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AD" w:rsidRDefault="00C356AD" w:rsidP="00C356AD">
      <w:pP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Verdana" w:cs="Times New Roman"/>
          <w:b/>
          <w:bCs/>
          <w:color w:val="333333"/>
          <w:sz w:val="32"/>
          <w:szCs w:val="32"/>
          <w:shd w:val="clear" w:color="auto" w:fill="FFFFFF"/>
        </w:rPr>
        <w:t>常州大学</w:t>
      </w:r>
      <w:proofErr w:type="gramStart"/>
      <w:r>
        <w:rPr>
          <w:rFonts w:ascii="Times New Roman" w:hAnsi="Verdana" w:cs="Times New Roman"/>
          <w:b/>
          <w:bCs/>
          <w:color w:val="333333"/>
          <w:sz w:val="32"/>
          <w:szCs w:val="32"/>
          <w:shd w:val="clear" w:color="auto" w:fill="FFFFFF"/>
        </w:rPr>
        <w:t>科教城</w:t>
      </w:r>
      <w:proofErr w:type="gramEnd"/>
      <w:r>
        <w:rPr>
          <w:rFonts w:ascii="Times New Roman" w:hAnsi="Verdana" w:cs="Times New Roman"/>
          <w:b/>
          <w:bCs/>
          <w:color w:val="333333"/>
          <w:sz w:val="32"/>
          <w:szCs w:val="32"/>
          <w:shd w:val="clear" w:color="auto" w:fill="FFFFFF"/>
        </w:rPr>
        <w:t>校区公寓、楼宇部分窗帘更换项目报价单</w:t>
      </w:r>
    </w:p>
    <w:tbl>
      <w:tblPr>
        <w:tblpPr w:leftFromText="180" w:rightFromText="180" w:vertAnchor="text" w:horzAnchor="page" w:tblpXSpec="center" w:tblpY="536"/>
        <w:tblOverlap w:val="never"/>
        <w:tblW w:w="96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1200"/>
        <w:gridCol w:w="1448"/>
        <w:gridCol w:w="1117"/>
        <w:gridCol w:w="1575"/>
        <w:gridCol w:w="2291"/>
      </w:tblGrid>
      <w:tr w:rsidR="00C356AD" w:rsidTr="00A32F46">
        <w:trPr>
          <w:trHeight w:val="577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窗帘尺寸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宽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*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高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数量（</w:t>
            </w:r>
            <w:proofErr w:type="gramStart"/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示意图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356AD" w:rsidTr="00A32F46">
        <w:trPr>
          <w:trHeight w:val="1721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150*280cm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114300" distR="114300" wp14:anchorId="7F82E4AB" wp14:editId="5B8B6EED">
                  <wp:extent cx="747395" cy="861695"/>
                  <wp:effectExtent l="0" t="0" r="14605" b="14605"/>
                  <wp:docPr id="5" name="图片 5" descr="ab31df88e56127c3738813352a8a4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ab31df88e56127c3738813352a8a4b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739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cs="Times New Roman"/>
                <w:color w:val="000000"/>
                <w:kern w:val="0"/>
                <w:sz w:val="18"/>
                <w:szCs w:val="18"/>
              </w:rPr>
              <w:t>（颜色花型中标以后由甲方确定）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号楼</w:t>
            </w:r>
            <w:r>
              <w:rPr>
                <w:rFonts w:ascii="Times New Roman" w:hAnsi="Times New Roman" w:cs="Times New Roman"/>
                <w:szCs w:val="21"/>
              </w:rPr>
              <w:t>178</w:t>
            </w:r>
            <w:r>
              <w:rPr>
                <w:rFonts w:ascii="Times New Roman" w:hAnsi="宋体" w:cs="Times New Roman"/>
                <w:szCs w:val="21"/>
              </w:rPr>
              <w:t>个房间，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/>
                <w:szCs w:val="21"/>
              </w:rPr>
              <w:t>个房间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宋体" w:cs="Times New Roman"/>
                <w:szCs w:val="21"/>
              </w:rPr>
              <w:t>片窗帘</w:t>
            </w:r>
          </w:p>
        </w:tc>
      </w:tr>
      <w:tr w:rsidR="00C356AD" w:rsidTr="00A32F46">
        <w:trPr>
          <w:trHeight w:val="1811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220*275cm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114300" distR="114300" wp14:anchorId="0F2B6F37" wp14:editId="105640CA">
                  <wp:extent cx="887730" cy="553085"/>
                  <wp:effectExtent l="0" t="0" r="7620" b="18415"/>
                  <wp:docPr id="3" name="图片 3" descr="be396b17a5347b2d531e4ca179a2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e396b17a5347b2d531e4ca179a237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cs="Times New Roman"/>
                <w:color w:val="000000"/>
                <w:kern w:val="0"/>
                <w:sz w:val="18"/>
                <w:szCs w:val="18"/>
              </w:rPr>
              <w:t>（颜色花型中标以后由甲方确定）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ind w:firstLineChars="200" w:firstLine="482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宋体" w:cs="Times New Roman"/>
                <w:szCs w:val="21"/>
              </w:rPr>
              <w:t>研</w:t>
            </w:r>
            <w:proofErr w:type="gramEnd"/>
            <w:r>
              <w:rPr>
                <w:rFonts w:ascii="Times New Roman" w:hAnsi="宋体" w:cs="Times New Roman"/>
                <w:szCs w:val="21"/>
              </w:rPr>
              <w:t>三楼</w:t>
            </w:r>
            <w:r>
              <w:rPr>
                <w:rFonts w:ascii="Times New Roman" w:hAnsi="Times New Roman" w:cs="Times New Roman"/>
                <w:szCs w:val="21"/>
              </w:rPr>
              <w:t>240</w:t>
            </w:r>
            <w:r>
              <w:rPr>
                <w:rFonts w:ascii="Times New Roman" w:hAnsi="宋体" w:cs="Times New Roman"/>
                <w:szCs w:val="21"/>
              </w:rPr>
              <w:t>个房间，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/>
                <w:szCs w:val="21"/>
              </w:rPr>
              <w:t>个房间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宋体" w:cs="Times New Roman"/>
                <w:szCs w:val="21"/>
              </w:rPr>
              <w:t>片窗帘</w:t>
            </w:r>
          </w:p>
        </w:tc>
      </w:tr>
      <w:tr w:rsidR="00C356AD" w:rsidTr="00A32F46">
        <w:trPr>
          <w:trHeight w:val="1738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260*350cm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114300" distR="114300" wp14:anchorId="58003483" wp14:editId="1AEB6919">
                  <wp:extent cx="802005" cy="633730"/>
                  <wp:effectExtent l="0" t="0" r="17145" b="13970"/>
                  <wp:docPr id="4" name="图片 4" descr="bb3ebd3b253f5b895d7432247f3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b3ebd3b253f5b895d7432247f366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cs="Times New Roman"/>
                <w:color w:val="000000"/>
                <w:kern w:val="0"/>
                <w:sz w:val="18"/>
                <w:szCs w:val="18"/>
              </w:rPr>
              <w:t>（颜色花型中标以后由甲方确定）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教学主楼</w:t>
            </w:r>
            <w:r>
              <w:rPr>
                <w:rFonts w:ascii="Times New Roman" w:hAnsi="Times New Roman" w:cs="Times New Roman"/>
                <w:sz w:val="24"/>
              </w:rPr>
              <w:t>87</w:t>
            </w:r>
            <w:r>
              <w:rPr>
                <w:rFonts w:ascii="Times New Roman" w:cs="Times New Roman"/>
                <w:sz w:val="24"/>
              </w:rPr>
              <w:t>扇窗户，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cs="Times New Roman"/>
                <w:sz w:val="24"/>
              </w:rPr>
              <w:t>扇窗户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cs="Times New Roman"/>
                <w:sz w:val="24"/>
              </w:rPr>
              <w:t>片窗帘</w:t>
            </w:r>
          </w:p>
        </w:tc>
      </w:tr>
      <w:tr w:rsidR="00C356AD" w:rsidTr="00A32F46">
        <w:trPr>
          <w:trHeight w:val="2045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260*350cm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6AD" w:rsidRDefault="00C356AD" w:rsidP="00A32F4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114300" distR="114300" wp14:anchorId="542B9FF3" wp14:editId="28A40C23">
                  <wp:extent cx="802005" cy="633730"/>
                  <wp:effectExtent l="0" t="0" r="17145" b="13970"/>
                  <wp:docPr id="1" name="图片 1" descr="bb3ebd3b253f5b895d7432247f36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b3ebd3b253f5b895d7432247f366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cs="Times New Roman"/>
                <w:color w:val="000000"/>
                <w:kern w:val="0"/>
                <w:sz w:val="18"/>
                <w:szCs w:val="18"/>
              </w:rPr>
              <w:t>（颜色花型中标以后由甲方确定）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6AD" w:rsidRDefault="00C356AD" w:rsidP="00A32F46">
            <w:pPr>
              <w:widowControl/>
              <w:spacing w:before="45" w:after="225" w:line="378" w:lineRule="atLeast"/>
              <w:ind w:firstLineChars="200" w:firstLine="482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6AD" w:rsidRDefault="00C356AD" w:rsidP="00A32F46">
            <w:pPr>
              <w:widowControl/>
              <w:spacing w:before="45" w:after="225" w:line="378" w:lineRule="atLeast"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教学辅楼</w:t>
            </w:r>
            <w:r>
              <w:rPr>
                <w:rFonts w:ascii="Times New Roman" w:hAnsi="Times New Roman" w:cs="Times New Roman"/>
                <w:sz w:val="24"/>
              </w:rPr>
              <w:t>92</w:t>
            </w:r>
            <w:r>
              <w:rPr>
                <w:rFonts w:ascii="Times New Roman" w:cs="Times New Roman"/>
                <w:sz w:val="24"/>
              </w:rPr>
              <w:t>扇窗户，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cs="Times New Roman"/>
                <w:sz w:val="24"/>
              </w:rPr>
              <w:t>扇窗户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cs="Times New Roman"/>
                <w:sz w:val="24"/>
              </w:rPr>
              <w:t>片窗帘</w:t>
            </w:r>
          </w:p>
        </w:tc>
      </w:tr>
      <w:tr w:rsidR="00C356AD" w:rsidTr="00A32F46">
        <w:trPr>
          <w:trHeight w:val="577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总价合计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56AD" w:rsidRDefault="00C356AD" w:rsidP="00A32F46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</w:tbl>
    <w:p w:rsidR="00C356AD" w:rsidRDefault="00C356AD" w:rsidP="00C356AD">
      <w:pPr>
        <w:widowControl/>
        <w:shd w:val="clear" w:color="auto" w:fill="FFFFFF"/>
        <w:spacing w:before="45" w:after="225" w:line="200" w:lineRule="exact"/>
        <w:jc w:val="left"/>
        <w:rPr>
          <w:rFonts w:ascii="Times New Roman" w:eastAsia="宋体" w:hAnsi="Times New Roman" w:cs="Times New Roman" w:hint="eastAsia"/>
          <w:color w:val="222222"/>
          <w:sz w:val="22"/>
          <w:szCs w:val="22"/>
        </w:rPr>
      </w:pPr>
    </w:p>
    <w:p w:rsidR="00C356AD" w:rsidRDefault="00C356AD" w:rsidP="00C356AD">
      <w:pPr>
        <w:widowControl/>
        <w:shd w:val="clear" w:color="auto" w:fill="FFFFFF"/>
        <w:spacing w:before="45" w:after="225" w:line="200" w:lineRule="exact"/>
        <w:jc w:val="left"/>
        <w:rPr>
          <w:rFonts w:asciiTheme="minorEastAsia" w:hAnsiTheme="minorEastAsia" w:cs="Times New Roman" w:hint="eastAsia"/>
          <w:color w:val="222222"/>
          <w:kern w:val="0"/>
          <w:sz w:val="22"/>
          <w:szCs w:val="22"/>
          <w:shd w:val="clear" w:color="auto" w:fill="FFFFFF"/>
        </w:rPr>
      </w:pPr>
    </w:p>
    <w:p w:rsidR="00C356AD" w:rsidRPr="00C356AD" w:rsidRDefault="00C356AD" w:rsidP="00C356AD">
      <w:pPr>
        <w:widowControl/>
        <w:shd w:val="clear" w:color="auto" w:fill="FFFFFF"/>
        <w:spacing w:before="45" w:after="225" w:line="240" w:lineRule="exact"/>
        <w:ind w:firstLineChars="200" w:firstLine="440"/>
        <w:jc w:val="left"/>
        <w:rPr>
          <w:rFonts w:asciiTheme="minorEastAsia" w:hAnsiTheme="minorEastAsia" w:cs="Times New Roman"/>
          <w:color w:val="222222"/>
          <w:sz w:val="22"/>
          <w:szCs w:val="22"/>
        </w:rPr>
      </w:pPr>
      <w:r w:rsidRPr="00C356AD">
        <w:rPr>
          <w:rFonts w:asciiTheme="minorEastAsia" w:hAnsiTheme="minorEastAsia" w:cs="Times New Roman" w:hint="eastAsia"/>
          <w:color w:val="222222"/>
          <w:kern w:val="0"/>
          <w:sz w:val="22"/>
          <w:szCs w:val="22"/>
          <w:shd w:val="clear" w:color="auto" w:fill="FFFFFF"/>
        </w:rPr>
        <w:t>注：</w:t>
      </w:r>
      <w:r w:rsidRPr="00C356AD">
        <w:rPr>
          <w:rFonts w:asciiTheme="minorEastAsia" w:hAnsiTheme="minorEastAsia" w:cs="Times New Roman"/>
          <w:color w:val="222222"/>
          <w:kern w:val="0"/>
          <w:sz w:val="22"/>
          <w:szCs w:val="22"/>
          <w:shd w:val="clear" w:color="auto" w:fill="FFFFFF"/>
        </w:rPr>
        <w:t>1.报价方需现场踏勘。报价方对报价单中涉及到的面积、尺寸、数量等一切数据若有异议，务必在投标前提出异议，一旦报价视同认可。2.报价方所做的一切推断、推论与学校无关。</w:t>
      </w:r>
    </w:p>
    <w:p w:rsidR="00C356AD" w:rsidRDefault="00C356AD" w:rsidP="00C356AD">
      <w:pPr>
        <w:pStyle w:val="a3"/>
        <w:widowControl/>
        <w:shd w:val="clear" w:color="auto" w:fill="FFFFFF"/>
        <w:spacing w:before="45" w:beforeAutospacing="0" w:after="225" w:afterAutospacing="0" w:line="200" w:lineRule="exact"/>
        <w:rPr>
          <w:rFonts w:ascii="Times New Roman" w:eastAsia="宋体" w:hAnsi="Times New Roman"/>
          <w:color w:val="222222"/>
          <w:sz w:val="21"/>
          <w:szCs w:val="21"/>
        </w:rPr>
      </w:pPr>
      <w:r>
        <w:rPr>
          <w:rFonts w:ascii="Times New Roman" w:eastAsia="楷体" w:hAnsi="Times New Roman"/>
          <w:color w:val="222222"/>
          <w:sz w:val="21"/>
          <w:szCs w:val="21"/>
          <w:shd w:val="clear" w:color="auto" w:fill="FFFFFF"/>
        </w:rPr>
        <w:t> </w:t>
      </w:r>
      <w:r>
        <w:rPr>
          <w:rFonts w:ascii="Times New Roman" w:eastAsia="黑体" w:hAnsi="Times New Roman"/>
          <w:color w:val="222222"/>
          <w:sz w:val="21"/>
          <w:szCs w:val="21"/>
          <w:shd w:val="clear" w:color="auto" w:fill="FFFFFF"/>
        </w:rPr>
        <w:t>报价单位名称（盖章）：</w:t>
      </w:r>
      <w:r>
        <w:rPr>
          <w:rFonts w:ascii="Times New Roman" w:eastAsia="黑体" w:hAnsi="Times New Roman"/>
          <w:color w:val="222222"/>
          <w:sz w:val="21"/>
          <w:szCs w:val="21"/>
          <w:shd w:val="clear" w:color="auto" w:fill="FFFFFF"/>
        </w:rPr>
        <w:t>                         </w:t>
      </w:r>
    </w:p>
    <w:p w:rsidR="00C356AD" w:rsidRDefault="00C356AD" w:rsidP="00C356AD">
      <w:pPr>
        <w:pStyle w:val="a3"/>
        <w:widowControl/>
        <w:shd w:val="clear" w:color="auto" w:fill="FFFFFF"/>
        <w:spacing w:before="45" w:beforeAutospacing="0" w:after="225" w:afterAutospacing="0" w:line="200" w:lineRule="exact"/>
        <w:rPr>
          <w:rFonts w:ascii="Times New Roman" w:eastAsia="黑体" w:hAnsi="Times New Roman"/>
          <w:color w:val="222222"/>
          <w:sz w:val="21"/>
          <w:szCs w:val="21"/>
          <w:u w:val="single"/>
          <w:shd w:val="clear" w:color="auto" w:fill="FFFFFF"/>
        </w:rPr>
      </w:pPr>
      <w:r>
        <w:rPr>
          <w:rFonts w:ascii="Times New Roman" w:eastAsia="黑体" w:hAnsi="Times New Roman"/>
          <w:color w:val="222222"/>
          <w:sz w:val="21"/>
          <w:szCs w:val="21"/>
          <w:shd w:val="clear" w:color="auto" w:fill="FFFFFF"/>
        </w:rPr>
        <w:t>报价单位负责人姓名：</w:t>
      </w:r>
      <w:r>
        <w:rPr>
          <w:rFonts w:ascii="Times New Roman" w:eastAsia="黑体" w:hAnsi="Times New Roman"/>
          <w:color w:val="222222"/>
          <w:sz w:val="21"/>
          <w:szCs w:val="21"/>
          <w:u w:val="single"/>
          <w:shd w:val="clear" w:color="auto" w:fill="FFFFFF"/>
        </w:rPr>
        <w:t>               </w:t>
      </w:r>
    </w:p>
    <w:p w:rsidR="00C356AD" w:rsidRDefault="00C356AD" w:rsidP="00C356AD">
      <w:pPr>
        <w:pStyle w:val="a3"/>
        <w:widowControl/>
        <w:shd w:val="clear" w:color="auto" w:fill="FFFFFF"/>
        <w:spacing w:before="45" w:beforeAutospacing="0" w:after="225" w:afterAutospacing="0" w:line="200" w:lineRule="exact"/>
        <w:rPr>
          <w:rFonts w:ascii="Times New Roman" w:eastAsia="宋体" w:hAnsi="Times New Roman"/>
          <w:color w:val="222222"/>
          <w:sz w:val="21"/>
          <w:szCs w:val="21"/>
        </w:rPr>
      </w:pPr>
      <w:r>
        <w:rPr>
          <w:rFonts w:ascii="Times New Roman" w:eastAsia="黑体" w:hAnsi="Times New Roman"/>
          <w:color w:val="222222"/>
          <w:sz w:val="21"/>
          <w:szCs w:val="21"/>
          <w:shd w:val="clear" w:color="auto" w:fill="FFFFFF"/>
        </w:rPr>
        <w:t>报价单位负责人联系电话：</w:t>
      </w:r>
      <w:r>
        <w:rPr>
          <w:rFonts w:ascii="Times New Roman" w:eastAsia="黑体" w:hAnsi="Times New Roman"/>
          <w:color w:val="222222"/>
          <w:sz w:val="21"/>
          <w:szCs w:val="21"/>
          <w:u w:val="single"/>
          <w:shd w:val="clear" w:color="auto" w:fill="FFFFFF"/>
        </w:rPr>
        <w:t>                </w:t>
      </w:r>
    </w:p>
    <w:p w:rsidR="00C356AD" w:rsidRPr="00C356AD" w:rsidRDefault="00C356AD" w:rsidP="00C356AD">
      <w:pPr>
        <w:widowControl/>
        <w:spacing w:before="45" w:after="225" w:line="200" w:lineRule="exact"/>
        <w:jc w:val="left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黑体" w:hAnsi="Times New Roman" w:cs="Times New Roman"/>
          <w:color w:val="222222"/>
          <w:szCs w:val="21"/>
          <w:shd w:val="clear" w:color="auto" w:fill="FFFFFF"/>
        </w:rPr>
        <w:t>报价时间：</w:t>
      </w:r>
      <w:r>
        <w:rPr>
          <w:rFonts w:ascii="Times New Roman" w:eastAsia="黑体" w:hAnsi="Times New Roman" w:cs="Times New Roman"/>
          <w:color w:val="222222"/>
          <w:szCs w:val="21"/>
          <w:u w:val="single"/>
          <w:shd w:val="clear" w:color="auto" w:fill="FFFFFF"/>
        </w:rPr>
        <w:t>                             </w:t>
      </w:r>
    </w:p>
    <w:sectPr w:rsidR="00C356AD" w:rsidRPr="00C35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AD"/>
    <w:rsid w:val="003F137E"/>
    <w:rsid w:val="00912350"/>
    <w:rsid w:val="00C3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56A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356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6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56A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356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2021-07-05T08:07:00Z</dcterms:created>
  <dcterms:modified xsi:type="dcterms:W3CDTF">2021-07-05T08:10:00Z</dcterms:modified>
</cp:coreProperties>
</file>