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76" w:tblpY="2838"/>
        <w:tblOverlap w:val="never"/>
        <w:tblW w:w="14978" w:type="dxa"/>
        <w:tblLayout w:type="fixed"/>
        <w:tblLook w:val="04A0" w:firstRow="1" w:lastRow="0" w:firstColumn="1" w:lastColumn="0" w:noHBand="0" w:noVBand="1"/>
      </w:tblPr>
      <w:tblGrid>
        <w:gridCol w:w="1522"/>
        <w:gridCol w:w="1260"/>
        <w:gridCol w:w="1298"/>
        <w:gridCol w:w="1080"/>
        <w:gridCol w:w="1028"/>
        <w:gridCol w:w="915"/>
        <w:gridCol w:w="1455"/>
        <w:gridCol w:w="2140"/>
        <w:gridCol w:w="2140"/>
        <w:gridCol w:w="2140"/>
      </w:tblGrid>
      <w:tr w:rsidR="00C2546F">
        <w:trPr>
          <w:trHeight w:val="285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公寓号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轨道宽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/m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/m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房间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数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片数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位置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轨道总数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/m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单价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C2546F">
        <w:trPr>
          <w:trHeight w:val="567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号楼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雪尼尔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房间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2546F">
        <w:trPr>
          <w:trHeight w:val="567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号楼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雪尼尔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阳台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819.2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C2546F">
        <w:trPr>
          <w:trHeight w:val="552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号楼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雪尼尔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卫生间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C2546F">
        <w:trPr>
          <w:trHeight w:val="567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1202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F31E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1598.2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546F" w:rsidRDefault="00C2546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C2546F" w:rsidRDefault="00C2546F"/>
    <w:p w:rsidR="00C2546F" w:rsidRDefault="00F31E44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报价清单及要求：</w:t>
      </w:r>
    </w:p>
    <w:p w:rsidR="00C2546F" w:rsidRDefault="00C2546F"/>
    <w:p w:rsidR="00C2546F" w:rsidRDefault="00F31E44">
      <w:pPr>
        <w:pStyle w:val="a3"/>
        <w:widowControl/>
        <w:spacing w:before="272" w:beforeAutospacing="0" w:after="226" w:afterAutospacing="0" w:line="378" w:lineRule="atLeas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color w:val="FF0000"/>
          <w:sz w:val="27"/>
          <w:szCs w:val="27"/>
          <w:shd w:val="clear" w:color="auto" w:fill="FFFFFF"/>
        </w:rPr>
        <w:t>注：窗帘用料按轨道长度为基数，按</w:t>
      </w:r>
      <w:r>
        <w:rPr>
          <w:rFonts w:ascii="宋体" w:hAnsi="宋体" w:cs="宋体" w:hint="eastAsia"/>
          <w:color w:val="FF0000"/>
          <w:sz w:val="27"/>
          <w:szCs w:val="27"/>
          <w:shd w:val="clear" w:color="auto" w:fill="FFFFFF"/>
        </w:rPr>
        <w:t>1</w:t>
      </w:r>
      <w:r>
        <w:rPr>
          <w:rFonts w:ascii="宋体" w:hAnsi="宋体" w:cs="宋体" w:hint="eastAsia"/>
          <w:color w:val="FF0000"/>
          <w:sz w:val="27"/>
          <w:szCs w:val="27"/>
          <w:shd w:val="clear" w:color="auto" w:fill="FFFFFF"/>
        </w:rPr>
        <w:t>：</w:t>
      </w:r>
      <w:r>
        <w:rPr>
          <w:rFonts w:ascii="宋体" w:hAnsi="宋体" w:cs="宋体" w:hint="eastAsia"/>
          <w:color w:val="FF0000"/>
          <w:sz w:val="27"/>
          <w:szCs w:val="27"/>
          <w:shd w:val="clear" w:color="auto" w:fill="FFFFFF"/>
        </w:rPr>
        <w:t>1.8</w:t>
      </w:r>
      <w:r>
        <w:rPr>
          <w:rFonts w:ascii="宋体" w:hAnsi="宋体" w:cs="宋体" w:hint="eastAsia"/>
          <w:color w:val="FF0000"/>
          <w:sz w:val="27"/>
          <w:szCs w:val="27"/>
          <w:shd w:val="clear" w:color="auto" w:fill="FFFFFF"/>
        </w:rPr>
        <w:t>的褶皱比计算窗帘布用量。</w:t>
      </w:r>
    </w:p>
    <w:p w:rsidR="00C2546F" w:rsidRDefault="00C2546F"/>
    <w:sectPr w:rsidR="00C254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44" w:rsidRDefault="00F31E44" w:rsidP="00B12E2E">
      <w:r>
        <w:separator/>
      </w:r>
    </w:p>
  </w:endnote>
  <w:endnote w:type="continuationSeparator" w:id="0">
    <w:p w:rsidR="00F31E44" w:rsidRDefault="00F31E44" w:rsidP="00B1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44" w:rsidRDefault="00F31E44" w:rsidP="00B12E2E">
      <w:r>
        <w:separator/>
      </w:r>
    </w:p>
  </w:footnote>
  <w:footnote w:type="continuationSeparator" w:id="0">
    <w:p w:rsidR="00F31E44" w:rsidRDefault="00F31E44" w:rsidP="00B1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YmVjNjBiMzFjNDg5Y2VmMDIzZTViYmRjNDBmZGUifQ=="/>
  </w:docVars>
  <w:rsids>
    <w:rsidRoot w:val="29EB57C1"/>
    <w:rsid w:val="00B12E2E"/>
    <w:rsid w:val="00C2546F"/>
    <w:rsid w:val="00F31E44"/>
    <w:rsid w:val="29E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B12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2E2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B12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12E2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B12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2E2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B12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12E2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2022-06-13T07:48:00Z</dcterms:created>
  <dcterms:modified xsi:type="dcterms:W3CDTF">2022-06-13T07:48:00Z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FAD7B0BAE5364C3AB0EF9FA7DA7B594E</vt:lpwstr>
  </property>
</Properties>
</file>